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0661" w:leader="none"/>
        </w:tabs>
        <w:jc w:val="center"/>
        <w:rPr>
          <w:rFonts w:ascii="Liberation Serif" w:hAnsi="Liberation Serif"/>
          <w:b/>
          <w:b/>
          <w:bCs/>
          <w:color w:val="auto"/>
          <w:sz w:val="30"/>
          <w:szCs w:val="30"/>
          <w:u w:val="none"/>
        </w:rPr>
      </w:pPr>
      <w:r>
        <w:rPr>
          <w:b/>
          <w:bCs/>
          <w:color w:val="auto"/>
          <w:sz w:val="30"/>
          <w:szCs w:val="30"/>
          <w:u w:val="none"/>
        </w:rPr>
        <w:t xml:space="preserve">ANALIZA MOZLIWOŚCI ROZBUDOWY BUDYNKU </w:t>
      </w:r>
    </w:p>
    <w:p>
      <w:pPr>
        <w:pStyle w:val="Normal"/>
        <w:tabs>
          <w:tab w:val="left" w:pos="10661" w:leader="none"/>
        </w:tabs>
        <w:jc w:val="center"/>
        <w:rPr>
          <w:rFonts w:ascii="Liberation Serif" w:hAnsi="Liberation Serif"/>
          <w:b/>
          <w:b/>
          <w:bCs/>
          <w:color w:val="auto"/>
          <w:sz w:val="30"/>
          <w:szCs w:val="30"/>
          <w:u w:val="none"/>
        </w:rPr>
      </w:pPr>
      <w:r>
        <w:rPr>
          <w:b/>
          <w:bCs/>
          <w:color w:val="auto"/>
          <w:sz w:val="30"/>
          <w:szCs w:val="30"/>
          <w:u w:val="none"/>
        </w:rPr>
        <w:t xml:space="preserve">SZCZECIŃSKIEGO CENTRUM ŚWIADCZEŃ </w:t>
      </w:r>
    </w:p>
    <w:p>
      <w:pPr>
        <w:pStyle w:val="Normal"/>
        <w:tabs>
          <w:tab w:val="left" w:pos="10661" w:leader="none"/>
        </w:tabs>
        <w:jc w:val="center"/>
        <w:rPr>
          <w:rFonts w:ascii="Liberation Serif" w:hAnsi="Liberation Serif"/>
          <w:b/>
          <w:b/>
          <w:bCs/>
          <w:color w:val="auto"/>
          <w:sz w:val="30"/>
          <w:szCs w:val="30"/>
          <w:u w:val="none"/>
        </w:rPr>
      </w:pPr>
      <w:r>
        <w:rPr>
          <w:b/>
          <w:bCs/>
          <w:color w:val="auto"/>
          <w:sz w:val="30"/>
          <w:szCs w:val="30"/>
          <w:u w:val="none"/>
        </w:rPr>
        <w:t>PRZY UL. KADŁUBKA 12 W SZCZECINIE</w:t>
      </w:r>
    </w:p>
    <w:p>
      <w:pPr>
        <w:pStyle w:val="Normal"/>
        <w:tabs>
          <w:tab w:val="left" w:pos="10661" w:leader="none"/>
        </w:tabs>
        <w:jc w:val="center"/>
        <w:rPr>
          <w:rFonts w:ascii="Liberation Serif" w:hAnsi="Liberation Serif"/>
          <w:b/>
          <w:b/>
          <w:bCs/>
          <w:color w:val="auto"/>
          <w:sz w:val="30"/>
          <w:szCs w:val="30"/>
          <w:u w:val="none"/>
        </w:rPr>
      </w:pPr>
      <w:r>
        <w:rPr>
          <w:b/>
          <w:bCs/>
          <w:color w:val="auto"/>
          <w:sz w:val="30"/>
          <w:szCs w:val="30"/>
          <w:u w:val="none"/>
        </w:rPr>
        <w:t>DZIAŁKA NR EW. 5/3 OBRĘB 3009</w:t>
      </w:r>
    </w:p>
    <w:p>
      <w:pPr>
        <w:pStyle w:val="Normal"/>
        <w:tabs>
          <w:tab w:val="left" w:pos="10661" w:leader="none"/>
        </w:tabs>
        <w:jc w:val="center"/>
        <w:rPr>
          <w:rFonts w:ascii="Liberation Serif" w:hAnsi="Liberation Serif"/>
          <w:b/>
          <w:b/>
          <w:bCs/>
          <w:color w:val="auto"/>
          <w:sz w:val="30"/>
          <w:szCs w:val="30"/>
          <w:u w:val="none"/>
        </w:rPr>
      </w:pPr>
      <w:r>
        <w:rPr>
          <w:b/>
          <w:bCs/>
          <w:color w:val="auto"/>
          <w:sz w:val="30"/>
          <w:szCs w:val="30"/>
          <w:u w:val="none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 xml:space="preserve">Wariant 2. </w:t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  <w:t>Wariant zakłada budowę nowego budynku o regularnym rzucie prostokąta</w:t>
      </w:r>
      <w:r>
        <w:rPr>
          <w:b w:val="false"/>
          <w:bCs w:val="false"/>
          <w:sz w:val="22"/>
          <w:szCs w:val="22"/>
          <w:u w:val="none"/>
        </w:rPr>
        <w:t xml:space="preserve">, z salą BOI zlokalizowaną w parterze nowego obiektu - sala o PU </w:t>
      </w:r>
      <w:r>
        <w:rPr>
          <w:b w:val="false"/>
          <w:bCs w:val="false"/>
          <w:sz w:val="22"/>
          <w:szCs w:val="22"/>
          <w:u w:val="none"/>
        </w:rPr>
        <w:t>ok. 28</w:t>
      </w:r>
      <w:r>
        <w:rPr>
          <w:b w:val="false"/>
          <w:bCs w:val="false"/>
          <w:sz w:val="22"/>
          <w:szCs w:val="22"/>
          <w:u w:val="none"/>
        </w:rPr>
        <w:t>0 m kw. Budynek cofnięty w głąb działki. Przed budynkiem parking na 22 m.p.</w:t>
      </w:r>
      <w:r>
        <w:rPr>
          <w:b w:val="false"/>
          <w:bCs w:val="false"/>
          <w:sz w:val="22"/>
          <w:szCs w:val="22"/>
          <w:u w:val="none"/>
        </w:rPr>
        <w:t xml:space="preserve"> Wejście do sali BOI od strony parkingu. Łącznik z istniejącym budynkiem na poziomie parteru i 1. piętra.</w:t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  <w:t>Konieczność usunięcia wartościowych drzew</w:t>
      </w:r>
      <w:r>
        <w:rPr>
          <w:b w:val="false"/>
          <w:bCs w:val="false"/>
          <w:sz w:val="22"/>
          <w:szCs w:val="22"/>
          <w:u w:val="none"/>
        </w:rPr>
        <w:t>.</w:t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  <w:t>Powierzchnia zabudowy: budynek ok. 306 m kw. + łącznik ok. 17 m kw.</w:t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sz w:val="22"/>
          <w:szCs w:val="22"/>
          <w:u w:val="none"/>
        </w:rPr>
      </w:pPr>
      <w:r>
        <w:rPr>
          <w:b/>
          <w:bCs/>
          <w:sz w:val="22"/>
          <w:szCs w:val="22"/>
          <w:u w:val="none"/>
        </w:rPr>
        <w:t xml:space="preserve">Powierzchnia użytkowa (306 m kw. - 15% na konstrukcję) = </w:t>
      </w:r>
      <w:r>
        <w:rPr>
          <w:b/>
          <w:bCs/>
          <w:sz w:val="22"/>
          <w:szCs w:val="22"/>
          <w:u w:val="none"/>
        </w:rPr>
        <w:t>260 m kw. x 5 kondygnacji = 1300 m kw.</w:t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Dodatkowo, </w:t>
      </w:r>
      <w:r>
        <w:rPr>
          <w:b w:val="false"/>
          <w:bCs w:val="false"/>
          <w:sz w:val="22"/>
          <w:szCs w:val="22"/>
        </w:rPr>
        <w:t>w przypadku braku wystarczającej powierzchni,</w:t>
      </w:r>
      <w:r>
        <w:rPr>
          <w:b w:val="false"/>
          <w:bCs w:val="false"/>
          <w:sz w:val="22"/>
          <w:szCs w:val="22"/>
        </w:rPr>
        <w:t xml:space="preserve"> kondygnacje powyżej parteru można wysunąć poza </w:t>
      </w:r>
      <w:r>
        <w:rPr>
          <w:b w:val="false"/>
          <w:bCs w:val="false"/>
          <w:sz w:val="22"/>
          <w:szCs w:val="22"/>
        </w:rPr>
        <w:t xml:space="preserve">jego </w:t>
      </w:r>
      <w:r>
        <w:rPr>
          <w:b w:val="false"/>
          <w:bCs w:val="false"/>
          <w:sz w:val="22"/>
          <w:szCs w:val="22"/>
        </w:rPr>
        <w:t xml:space="preserve">obrys - takie nadwieszenie nie wlicza się w powierzchnię zabudowy. W koncepcji pokazano nadwieszenie, które jest jednocześnie zadaszeniem nad strefą wejścia do BOI. </w:t>
      </w:r>
      <w:r>
        <w:rPr>
          <w:b w:val="false"/>
          <w:bCs w:val="false"/>
          <w:sz w:val="22"/>
          <w:szCs w:val="22"/>
        </w:rPr>
        <w:t xml:space="preserve">Pozwala to zwiększyć PU bez zwiększania, ograniczonej zapisami MPZP, powierzchni zabudowy. W przedstawionej koncepcji wyższe kondygnacje wysunięto o 3,0 m, co daje dodatkowo ok. 43 m kw. PU na każdej kondygnacji, co daje łącznie dodatkowo (4 kondygnacje x 43 m kw. =) 172 m kw., </w:t>
      </w:r>
      <w:r>
        <w:rPr>
          <w:b/>
          <w:bCs/>
          <w:sz w:val="22"/>
          <w:szCs w:val="22"/>
        </w:rPr>
        <w:t>co daje łącznie</w:t>
      </w:r>
      <w:r>
        <w:rPr>
          <w:b/>
          <w:bCs/>
          <w:sz w:val="22"/>
          <w:szCs w:val="22"/>
        </w:rPr>
        <w:t xml:space="preserve"> dla całego budynku</w:t>
      </w:r>
      <w:r>
        <w:rPr>
          <w:b/>
          <w:bCs/>
          <w:sz w:val="22"/>
          <w:szCs w:val="22"/>
        </w:rPr>
        <w:t xml:space="preserve"> 1472 m kw.</w:t>
      </w:r>
      <w:r>
        <w:rPr>
          <w:b/>
          <w:bCs/>
          <w:sz w:val="22"/>
          <w:szCs w:val="22"/>
        </w:rPr>
        <w:t xml:space="preserve"> PU.</w:t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Przy tym wariancie nie ma konieczności przerywania pracy </w:t>
      </w:r>
      <w:r>
        <w:rPr>
          <w:b w:val="false"/>
          <w:bCs w:val="false"/>
          <w:sz w:val="22"/>
          <w:szCs w:val="22"/>
        </w:rPr>
        <w:t>SCŚ w istniejącym budynku. Po oddaniu do użytkowania nowej części można rozpocząć przebudowę części istniejącej, dostosowującej parter budynku do celów biurowych.</w:t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Od strony północnej parking wymaga przebudowy. W związku z tym, ze BOI zostanie przeniesiony do nowego obiektu, miejsca postojowe można dogęścić i zlokalizować przy ścianie budynku istniejącego, a dojazd do nich wzdłuż granicy z działką sąsiednią. Parking ten przeznaczony będzie dla pracowników SCŚ.</w:t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7391400" cy="10487660"/>
            <wp:effectExtent l="0" t="0" r="0" b="0"/>
            <wp:wrapSquare wrapText="largest"/>
            <wp:docPr id="1" name="Obraz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48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left" w:pos="10661" w:leader="none"/>
        </w:tabs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-272415</wp:posOffset>
            </wp:positionH>
            <wp:positionV relativeFrom="paragraph">
              <wp:posOffset>376555</wp:posOffset>
            </wp:positionV>
            <wp:extent cx="6891655" cy="3128010"/>
            <wp:effectExtent l="0" t="0" r="0" b="0"/>
            <wp:wrapSquare wrapText="largest"/>
            <wp:docPr id="2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655" cy="312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left" w:pos="10661" w:leader="none"/>
        </w:tabs>
        <w:jc w:val="righ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jc w:val="righ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jc w:val="righ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jc w:val="righ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jc w:val="righ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jc w:val="righ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-67310</wp:posOffset>
            </wp:positionH>
            <wp:positionV relativeFrom="paragraph">
              <wp:posOffset>67310</wp:posOffset>
            </wp:positionV>
            <wp:extent cx="6686550" cy="3675380"/>
            <wp:effectExtent l="0" t="0" r="0" b="0"/>
            <wp:wrapSquare wrapText="largest"/>
            <wp:docPr id="3" name="Obraz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367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left" w:pos="10661" w:leader="none"/>
        </w:tabs>
        <w:jc w:val="righ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jc w:val="righ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jc w:val="righ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jc w:val="righ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jc w:val="righ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tabs>
          <w:tab w:val="left" w:pos="10661" w:leader="none"/>
        </w:tabs>
        <w:ind w:left="0" w:right="1928" w:hanging="0"/>
        <w:jc w:val="right"/>
        <w:rPr>
          <w:rFonts w:ascii="Liberation Serif" w:hAnsi="Liberation Serif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 xml:space="preserve">WARIANT </w:t>
      </w:r>
      <w:r>
        <w:rPr>
          <w:b/>
          <w:bCs/>
          <w:i w:val="false"/>
          <w:iCs w:val="false"/>
          <w:sz w:val="28"/>
          <w:szCs w:val="28"/>
        </w:rPr>
        <w:t>2.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LibreOffice/5.2.1.2$Windows_x86 LibreOffice_project/31dd62db80d4e60af04904455ec9c9219178d620</Application>
  <Pages>3</Pages>
  <Words>276</Words>
  <Characters>1531</Characters>
  <CharactersWithSpaces>1797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2018-03-11T21:35:19Z</dcterms:created>
  <dc:creator/>
  <dc:description/>
  <dc:language>pl-PL</dc:language>
  <cp:lastModifiedBy/>
  <dcterms:modified xsi:type="dcterms:W3CDTF">2018-03-11T21:39:13Z</dcterms:modified>
  <cp:revision>1</cp:revision>
  <dc:subject/>
  <dc:title/>
</cp:coreProperties>
</file>