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A1" w:rsidRDefault="009E48A1" w:rsidP="009E48A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Dot. pytań do ogłoszenia pn. „Przyjmowanie i wypłata przekazów pieniężnych dla odbiorców świadczeń rodzinnych wypłacanych przez Szczecińskie Centrum Świadczeń                                       w Szczecinie w 2019 roku”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Sprawa: zamówienie społeczne postępowanie nr SCŚ-SO.331.07.2018.MG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 poniżej zamieszcza odpowiedzi na pytania dotyczące ogłoszenia, które wpłynęły                         w przedmiotowym postępowaniu: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Pytanie 1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treści umowy dołączonej do SIWZ w § 3 ust 3 mowa jest o zestawieniu. Czy chodzi tu                                o zestawienie niewypłaconych świadczeń ? 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 § 3 ust. 3 wzoru umowy (załącznik nr 6 do ogłoszenia) Zamawiający ma na myśli zestawienie niewypłaconych świadczeń.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Pytanie 2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Czy po upływie terminu realizacji wypłat blankiety niewypłaconych świadczeń mają zostać zwrócone do Zamawiającego ?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Tak. Wykonawca jest zobowiązany do odesłania blankietów niewypłaconych świadczeń.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Pytanie 3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treści Umowy brak informacji jak należy postąpić z blankietami wypłaconych świadczeń po zakończeniu umowy. Czy Zamawiający życzy sobie aby blankiety zostały do niego odesłane, czy archiwizacja ma zostać przeprowadzona u Wykonawcy.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Archiwizacja blankietów wypłaconych świadczeń będzie prowadzona przez wykonawcę.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Pytanie 4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Zwracamy się z prośbą o ustalenie godziny granicznej dostarczenia przekazów do placówki pocztowej.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Zamawiający będzie dostarczał przekazy do godz. 13.00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Pytanie 5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załączniku nr 6 – umowa § 1 ust. 1 Zamawiający wpisał, że 10 przekazów będzie nadanych poza obszar Gminy Miasta Szczecin. Czy Zamawiający może wskazać miejscowości z kodami PNA ?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Zamawiający nie jest w stanie wskazać adresów przekazów nadanych poza obszar Gminy Miasta Szczecin.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Pytanie 6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Czy wysyłane co m-c przekazy (poza obszar Gminy Szczecin) będą pod te same adresy, czy będą ulegały zmianie?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Adresy pod które będą wysyłane przekazy mogą ulegać zmianie.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Pytanie 7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załączniku nr 1 w opisie przedmiotu zamówienia ust. 3 pkt. 3, </w:t>
      </w:r>
      <w:proofErr w:type="spellStart"/>
      <w:r>
        <w:rPr>
          <w:rFonts w:ascii="Arial" w:eastAsia="Calibri" w:hAnsi="Arial" w:cs="Arial"/>
          <w:sz w:val="20"/>
          <w:szCs w:val="20"/>
        </w:rPr>
        <w:t>ppkt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f) oraz w umowie  § 2 ust. 6 występują sprzeczne informacje. Biorąc pod uwagę, że niektóre przekazy będą nadawane poza </w:t>
      </w:r>
      <w:r>
        <w:rPr>
          <w:rFonts w:ascii="Arial" w:eastAsia="Calibri" w:hAnsi="Arial" w:cs="Arial"/>
          <w:sz w:val="20"/>
          <w:szCs w:val="20"/>
        </w:rPr>
        <w:lastRenderedPageBreak/>
        <w:t xml:space="preserve">obszar powiatu szczecińskiego ( w tym min. Gorzów Wlkp., Bydgoszcz, Koszalin), zwracamy się                        z prośbą o pozostawienie zapisu zawartego w treści Umowy. 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 pozostawia zapis w załączniku nr 6 § 2 ust. 6.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Pytanie 8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związku ze ściśle opisanym schematem przekazywania kar umownych zawartych w  § 5 ust. 5 zwracamy się z prośbą o usunięcie pkt. 7 w § 5 umowy.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Zamawiający nie zmienia zapisów w tym zakresie.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Pytanie 9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treści Umowy w § 5 ust. 2 widnieje zapis: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„W przypadku niewykonania przez Wykonawcę umowy z przyczyn od niego zależnych zapłaci on Zamawiającemu karę umowną w wysokości 5 %wartości miesięcznej umowy określonej w § 3 ust. 2 umowy.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Zwracamy się z prośbą o wykreślenie niniejszego zapisu, bądź zmniejszenie wysokości kary do wysokości 1% wartości miesięcznej Umowy określonej w § 3 ust. 2 umowy.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zmienia zapisów w tym zakresie.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Pytanie 10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treści Umowy w § 5 ust. 3 widnieje zapis: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„Przez niewykonanie umowy Strony rozumieją niedostarczenie przekazów zgodnie z warunkami wskazanymi w § 2 ust. 3, 4, 5, 7, 8 w ilości minimum 10% w stosunku do wszystkich przekazów nadanych w danym okresie rozliczeniowym”.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Zwracamy się z prośbą o zmianę zapisu na: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„Przez niewykonanie umowy Strony rozumieją niedostarczenie przekazów zgodnie z warunkami wskazanymi w § 2 ust. 3, 4, 5, 7, 8 w ilości minimum 15% w stosunku do wszystkich przekazów nadanych w danym okresie rozliczeniowym”.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Zamawiający nie zmienia zapisów w tym zakresie.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Pytanie 11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treści Umowy w § 5 ust. 4 widnieje zapis: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„W przypadku opóźnienia Wykonawcy w zakresie realizacji obowiązków, o których mowa w § 2 ust. 6 i ust. 9 umowy, Wykonawca będzie zobowiązany zapłacić na rzecz Zamawiającego karę umowną w wysokości 0,01 % wartości miesięcznej umowy określonej w § 3 ust. 2 umowy, za każdorazowe opóźnienie w wypłacie przekazu, za każdy dzień roboczy opóźnienia”.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Zwracamy się z prośbą o wykreślenie niniejszego zapisu.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Zamawiający nie zmienia zapisów w tym zakresie.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Pytanie 12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treści Umowy w § 6 ust. 6, pkt. 7) b) widnieje zapis: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„dokonywania zgłaszania naruszeń ochrony danych osobowych organowi nadzorczemu w rozumieniu art. 51 ust. 1 RODO oraz zawiadamiania osób, których dane dotyczą o takim naruszeniu;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Zwracamy się z prośbą o doszczegółowienie niniejszego zapisu i wskazanie adresu @ na jaki należałoby zgłosić ewentualne naruszenia. 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 dokonuje modyfikacji załącznika nr 6 w tym zakresie.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5E0073" w:rsidRDefault="005E0073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Pytanie 13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Zwracamy się z prośbą o zmianę terminu zawartego w załączniku nr 6 do Umowy.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czerwiec 2019 – jest 18.06.2019/21.06.2019; na termin 17.06.2019/21.06.2019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wrzesień 2019 – jest 20.09.2019/23.09.2019; na termin 19.09.2019/23.09.2019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prosimy o uwzględnienie święta 20.06.2019 który jest dniem ustawowo wolnym.</w:t>
      </w: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E48A1" w:rsidRDefault="009E48A1" w:rsidP="009E48A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Odpowiedź:</w:t>
      </w:r>
    </w:p>
    <w:p w:rsidR="009E48A1" w:rsidRDefault="009E48A1" w:rsidP="009E48A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 dokonuje modyfikacji załącznika nr 6 w tym zakresie.</w:t>
      </w:r>
    </w:p>
    <w:p w:rsidR="00B86930" w:rsidRDefault="005E0073"/>
    <w:sectPr w:rsidR="00B86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A1"/>
    <w:rsid w:val="001F343E"/>
    <w:rsid w:val="005E0073"/>
    <w:rsid w:val="009E48A1"/>
    <w:rsid w:val="00A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8A1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8A1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3</cp:revision>
  <dcterms:created xsi:type="dcterms:W3CDTF">2018-11-23T08:01:00Z</dcterms:created>
  <dcterms:modified xsi:type="dcterms:W3CDTF">2018-11-23T10:19:00Z</dcterms:modified>
</cp:coreProperties>
</file>