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CE4566" w:rsidRDefault="00127C70" w:rsidP="00F74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4566">
        <w:rPr>
          <w:rFonts w:ascii="Times New Roman" w:hAnsi="Times New Roman" w:cs="Times New Roman"/>
          <w:b/>
          <w:sz w:val="24"/>
          <w:szCs w:val="24"/>
        </w:rPr>
        <w:t>Kalkulacja cenowa (załącznik nr 2</w:t>
      </w:r>
      <w:r w:rsidR="00F7493C" w:rsidRPr="00CE4566">
        <w:rPr>
          <w:rFonts w:ascii="Times New Roman" w:hAnsi="Times New Roman" w:cs="Times New Roman"/>
          <w:b/>
          <w:sz w:val="24"/>
          <w:szCs w:val="24"/>
        </w:rPr>
        <w:t xml:space="preserve"> do SIWZ</w:t>
      </w:r>
      <w:r w:rsidRPr="00CE4566">
        <w:rPr>
          <w:rFonts w:ascii="Times New Roman" w:hAnsi="Times New Roman" w:cs="Times New Roman"/>
          <w:b/>
          <w:sz w:val="24"/>
          <w:szCs w:val="24"/>
        </w:rPr>
        <w:t>)</w:t>
      </w:r>
    </w:p>
    <w:p w:rsidR="00F7493C" w:rsidRPr="00D772D9" w:rsidRDefault="00F7493C" w:rsidP="00F74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D772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„Świadczenie usług pocztowych w zakresie odbierania, przemieszczania                                i doręczania przesyłek pocztowych w obrocie krajowym i zagranicznym na potrzeby Szczecińskiego Centrum Świadczeń w 2016 roku”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29"/>
        <w:gridCol w:w="1193"/>
        <w:gridCol w:w="878"/>
        <w:gridCol w:w="1436"/>
        <w:gridCol w:w="1923"/>
      </w:tblGrid>
      <w:tr w:rsidR="00372E96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7C6A6A" w:rsidRPr="00CE4566" w:rsidTr="00F7493C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7289 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6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47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7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CC13F9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="007C6A6A"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17654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14270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350g do 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43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500g do 1000g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F7493C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1000g do 2000g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CE4566">
        <w:trPr>
          <w:trHeight w:val="5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C6A6A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33109 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72E9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:rsidR="00372E96" w:rsidRPr="00CE4566" w:rsidRDefault="00372E96" w:rsidP="009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E96" w:rsidRPr="00CE4566" w:rsidRDefault="00372E96" w:rsidP="009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E96" w:rsidRPr="00CE4566" w:rsidRDefault="00372E96" w:rsidP="009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E96" w:rsidRPr="00CE4566" w:rsidRDefault="00372E96" w:rsidP="009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E96" w:rsidRPr="00CE4566" w:rsidRDefault="00372E96" w:rsidP="009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2E96" w:rsidRPr="00CE4566" w:rsidRDefault="00372E9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2E96" w:rsidRPr="00CE4566" w:rsidTr="00CE4566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372E96" w:rsidRPr="00CE4566" w:rsidRDefault="00372E9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96" w:rsidRPr="00CE4566" w:rsidRDefault="00372E96" w:rsidP="0037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zwrot przesyłki rejestrowanej po wyczerpaniu możliwości doręczenia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96" w:rsidRPr="00CE4566" w:rsidRDefault="00372E9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96" w:rsidRPr="00CE4566" w:rsidRDefault="00372E96" w:rsidP="0037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96" w:rsidRPr="00CE4566" w:rsidRDefault="00372E9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E96" w:rsidRPr="00CE4566" w:rsidRDefault="00372E9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72E96" w:rsidRPr="00CE4566" w:rsidTr="00CE4566">
        <w:trPr>
          <w:trHeight w:val="36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E96" w:rsidRPr="00CE4566" w:rsidRDefault="00372E96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7C6A6A" w:rsidRPr="00CE4566" w:rsidRDefault="007C6A6A" w:rsidP="00E37AB2">
      <w:pPr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>Tak ustalona cena brutto oferty będzie brana pod uwagę podczas oceny ofert zgodnie z kryterium oceny ofert określonymi w SIWZ</w:t>
      </w: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C6097"/>
    <w:rsid w:val="00127C70"/>
    <w:rsid w:val="00165304"/>
    <w:rsid w:val="00241ECA"/>
    <w:rsid w:val="00372E96"/>
    <w:rsid w:val="005003A0"/>
    <w:rsid w:val="006C01E6"/>
    <w:rsid w:val="00703336"/>
    <w:rsid w:val="00737CE4"/>
    <w:rsid w:val="0075253B"/>
    <w:rsid w:val="007C6A6A"/>
    <w:rsid w:val="00A91233"/>
    <w:rsid w:val="00CC13F9"/>
    <w:rsid w:val="00CE4566"/>
    <w:rsid w:val="00D04DA0"/>
    <w:rsid w:val="00D772D9"/>
    <w:rsid w:val="00E37AB2"/>
    <w:rsid w:val="00F7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2015-10-22T10:41:00Z</cp:lastPrinted>
  <dcterms:created xsi:type="dcterms:W3CDTF">2015-11-17T11:13:00Z</dcterms:created>
  <dcterms:modified xsi:type="dcterms:W3CDTF">2015-11-17T11:13:00Z</dcterms:modified>
</cp:coreProperties>
</file>